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4331" w:rsidRPr="009D1546" w:rsidRDefault="00E74331" w:rsidP="00E74331">
      <w:pPr>
        <w:widowControl/>
        <w:ind w:right="-360"/>
        <w:jc w:val="center"/>
        <w:rPr>
          <w:rFonts w:hint="cs"/>
          <w:b/>
          <w:bCs/>
          <w:sz w:val="28"/>
          <w:szCs w:val="28"/>
          <w:lang w:eastAsia="he-IL"/>
        </w:rPr>
      </w:pPr>
    </w:p>
    <w:p w:rsidR="006B6536" w:rsidRDefault="00395330" w:rsidP="00B6036F">
      <w:pPr>
        <w:pStyle w:val="a9"/>
        <w:ind w:firstLine="90"/>
        <w:jc w:val="center"/>
        <w:rPr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>הודעה בדבר</w:t>
      </w:r>
      <w:r w:rsidR="006B6536">
        <w:rPr>
          <w:rFonts w:hint="cs"/>
          <w:b/>
          <w:bCs/>
          <w:sz w:val="28"/>
          <w:szCs w:val="28"/>
          <w:rtl/>
        </w:rPr>
        <w:t xml:space="preserve"> מכרז שמספר</w:t>
      </w:r>
      <w:r>
        <w:rPr>
          <w:rFonts w:hint="cs"/>
          <w:b/>
          <w:bCs/>
          <w:sz w:val="28"/>
          <w:szCs w:val="28"/>
          <w:rtl/>
        </w:rPr>
        <w:t>ו</w:t>
      </w:r>
      <w:r w:rsidR="006B6536" w:rsidRPr="00D449FE">
        <w:rPr>
          <w:b/>
          <w:bCs/>
          <w:sz w:val="28"/>
          <w:szCs w:val="28"/>
          <w:rtl/>
        </w:rPr>
        <w:t xml:space="preserve">: </w:t>
      </w:r>
      <w:r w:rsidR="00B6036F">
        <w:rPr>
          <w:rFonts w:hint="cs"/>
          <w:b/>
          <w:bCs/>
          <w:sz w:val="28"/>
          <w:szCs w:val="28"/>
          <w:rtl/>
        </w:rPr>
        <w:t>14</w:t>
      </w:r>
      <w:r w:rsidR="002B2A24">
        <w:rPr>
          <w:rFonts w:hint="cs"/>
          <w:b/>
          <w:bCs/>
          <w:sz w:val="28"/>
          <w:szCs w:val="28"/>
          <w:rtl/>
        </w:rPr>
        <w:t>/2021</w:t>
      </w:r>
    </w:p>
    <w:p w:rsidR="00C402A5" w:rsidRDefault="002B2A24" w:rsidP="00D37B36">
      <w:pPr>
        <w:widowControl/>
        <w:ind w:right="-360"/>
        <w:jc w:val="center"/>
        <w:rPr>
          <w:b/>
          <w:bCs/>
          <w:sz w:val="24"/>
          <w:szCs w:val="26"/>
          <w:u w:val="single"/>
          <w:rtl/>
          <w:lang w:eastAsia="he-IL"/>
        </w:rPr>
      </w:pPr>
      <w:r w:rsidRPr="002B2A24">
        <w:rPr>
          <w:b/>
          <w:bCs/>
          <w:sz w:val="28"/>
          <w:szCs w:val="28"/>
          <w:rtl/>
        </w:rPr>
        <w:t xml:space="preserve">איתור </w:t>
      </w:r>
      <w:r w:rsidR="00D37B36">
        <w:rPr>
          <w:rFonts w:hint="cs"/>
          <w:b/>
          <w:bCs/>
          <w:sz w:val="28"/>
          <w:szCs w:val="28"/>
          <w:rtl/>
        </w:rPr>
        <w:t xml:space="preserve">דיור עבור בית הדין </w:t>
      </w:r>
      <w:proofErr w:type="spellStart"/>
      <w:r w:rsidR="00D37B36">
        <w:rPr>
          <w:rFonts w:hint="cs"/>
          <w:b/>
          <w:bCs/>
          <w:sz w:val="28"/>
          <w:szCs w:val="28"/>
          <w:rtl/>
        </w:rPr>
        <w:t>השרעי</w:t>
      </w:r>
      <w:proofErr w:type="spellEnd"/>
      <w:r w:rsidR="00D37B36">
        <w:rPr>
          <w:rFonts w:hint="cs"/>
          <w:b/>
          <w:bCs/>
          <w:sz w:val="28"/>
          <w:szCs w:val="28"/>
          <w:rtl/>
        </w:rPr>
        <w:t xml:space="preserve"> ולשכת שירות התעסוקה בבאקה </w:t>
      </w:r>
      <w:proofErr w:type="spellStart"/>
      <w:r w:rsidR="00D37B36">
        <w:rPr>
          <w:rFonts w:hint="cs"/>
          <w:b/>
          <w:bCs/>
          <w:sz w:val="28"/>
          <w:szCs w:val="28"/>
          <w:rtl/>
        </w:rPr>
        <w:t>אלגרביה</w:t>
      </w:r>
      <w:proofErr w:type="spellEnd"/>
    </w:p>
    <w:p w:rsidR="002B2A24" w:rsidRPr="00395330" w:rsidRDefault="002B2A24" w:rsidP="00C402A5">
      <w:pPr>
        <w:widowControl/>
        <w:ind w:right="-360"/>
        <w:jc w:val="center"/>
        <w:rPr>
          <w:b/>
          <w:bCs/>
          <w:sz w:val="24"/>
          <w:szCs w:val="26"/>
          <w:u w:val="single"/>
          <w:rtl/>
          <w:lang w:eastAsia="he-IL"/>
        </w:rPr>
      </w:pPr>
    </w:p>
    <w:p w:rsidR="00647802" w:rsidRDefault="006B6536" w:rsidP="00ED559D">
      <w:pPr>
        <w:widowControl/>
        <w:tabs>
          <w:tab w:val="left" w:pos="-52"/>
          <w:tab w:val="left" w:pos="1530"/>
        </w:tabs>
        <w:spacing w:line="276" w:lineRule="auto"/>
        <w:ind w:left="-52" w:right="-360"/>
        <w:jc w:val="both"/>
        <w:rPr>
          <w:szCs w:val="26"/>
          <w:rtl/>
        </w:rPr>
      </w:pPr>
      <w:r w:rsidRPr="00EE4AE4">
        <w:rPr>
          <w:i/>
          <w:szCs w:val="26"/>
          <w:rtl/>
          <w:lang w:eastAsia="he-IL"/>
        </w:rPr>
        <w:t xml:space="preserve">מנהל הדיור הממשלתי </w:t>
      </w:r>
      <w:r w:rsidRPr="00EE4AE4">
        <w:rPr>
          <w:rFonts w:hint="cs"/>
          <w:i/>
          <w:szCs w:val="26"/>
          <w:rtl/>
          <w:lang w:eastAsia="he-IL"/>
        </w:rPr>
        <w:t>בחטיבת נכסים ולוגיסטיקה</w:t>
      </w:r>
      <w:r w:rsidRPr="00EE4AE4">
        <w:rPr>
          <w:rFonts w:hint="cs"/>
          <w:szCs w:val="26"/>
          <w:rtl/>
          <w:lang w:eastAsia="he-IL"/>
        </w:rPr>
        <w:t xml:space="preserve"> </w:t>
      </w:r>
      <w:r w:rsidRPr="00EE4AE4">
        <w:rPr>
          <w:i/>
          <w:szCs w:val="26"/>
          <w:rtl/>
          <w:lang w:eastAsia="he-IL"/>
        </w:rPr>
        <w:t>ב</w:t>
      </w:r>
      <w:r w:rsidRPr="00EE4AE4">
        <w:rPr>
          <w:rFonts w:hint="cs"/>
          <w:i/>
          <w:szCs w:val="26"/>
          <w:rtl/>
          <w:lang w:eastAsia="he-IL"/>
        </w:rPr>
        <w:t>אגף ה</w:t>
      </w:r>
      <w:r w:rsidRPr="00EE4AE4">
        <w:rPr>
          <w:i/>
          <w:szCs w:val="26"/>
          <w:rtl/>
          <w:lang w:eastAsia="he-IL"/>
        </w:rPr>
        <w:t xml:space="preserve">חשב הכללי במשרד האוצר </w:t>
      </w:r>
      <w:r w:rsidRPr="00EE4AE4">
        <w:rPr>
          <w:rFonts w:hint="cs"/>
          <w:szCs w:val="26"/>
          <w:rtl/>
          <w:lang w:eastAsia="he-IL"/>
        </w:rPr>
        <w:t>(להלן: "המזמין</w:t>
      </w:r>
      <w:r w:rsidR="00895870">
        <w:rPr>
          <w:rFonts w:hint="cs"/>
          <w:szCs w:val="26"/>
          <w:rtl/>
          <w:lang w:eastAsia="he-IL"/>
        </w:rPr>
        <w:t xml:space="preserve">") </w:t>
      </w:r>
      <w:r w:rsidRPr="00EE4AE4">
        <w:rPr>
          <w:rFonts w:hint="cs"/>
          <w:szCs w:val="26"/>
          <w:rtl/>
          <w:lang w:eastAsia="he-IL"/>
        </w:rPr>
        <w:t xml:space="preserve">מפרסם בזאת </w:t>
      </w:r>
      <w:r w:rsidR="00395330" w:rsidRPr="00EE4AE4">
        <w:rPr>
          <w:rFonts w:hint="cs"/>
          <w:szCs w:val="26"/>
          <w:rtl/>
        </w:rPr>
        <w:t xml:space="preserve">מכרז שמספרו </w:t>
      </w:r>
      <w:r w:rsidR="00B6036F">
        <w:rPr>
          <w:rFonts w:hint="cs"/>
          <w:szCs w:val="26"/>
          <w:rtl/>
        </w:rPr>
        <w:t>14</w:t>
      </w:r>
      <w:r w:rsidR="002B2A24">
        <w:rPr>
          <w:rFonts w:hint="cs"/>
          <w:szCs w:val="26"/>
          <w:rtl/>
        </w:rPr>
        <w:t>/2021</w:t>
      </w:r>
      <w:r w:rsidR="006B7F10" w:rsidRPr="00EE4AE4">
        <w:rPr>
          <w:rFonts w:hint="cs"/>
          <w:sz w:val="28"/>
          <w:szCs w:val="28"/>
          <w:rtl/>
        </w:rPr>
        <w:t xml:space="preserve"> </w:t>
      </w:r>
      <w:r w:rsidRPr="00EE4AE4">
        <w:rPr>
          <w:rFonts w:hint="cs"/>
          <w:szCs w:val="26"/>
          <w:rtl/>
        </w:rPr>
        <w:t xml:space="preserve">(להלן: "המכרז") ומזמין </w:t>
      </w:r>
      <w:r w:rsidRPr="00EE4AE4">
        <w:rPr>
          <w:szCs w:val="26"/>
          <w:rtl/>
        </w:rPr>
        <w:t xml:space="preserve">בזה </w:t>
      </w:r>
      <w:r w:rsidRPr="00EE4AE4">
        <w:rPr>
          <w:rFonts w:hint="cs"/>
          <w:szCs w:val="26"/>
          <w:rtl/>
        </w:rPr>
        <w:t xml:space="preserve">להציע </w:t>
      </w:r>
      <w:r w:rsidRPr="00EE4AE4">
        <w:rPr>
          <w:szCs w:val="26"/>
          <w:rtl/>
        </w:rPr>
        <w:t xml:space="preserve">הצעות להשכרת </w:t>
      </w:r>
      <w:r w:rsidR="002B2A24">
        <w:rPr>
          <w:rFonts w:hint="cs"/>
          <w:szCs w:val="26"/>
          <w:rtl/>
        </w:rPr>
        <w:t xml:space="preserve">שטח עבור </w:t>
      </w:r>
      <w:r w:rsidR="00ED559D">
        <w:rPr>
          <w:rFonts w:hint="cs"/>
          <w:szCs w:val="26"/>
          <w:rtl/>
        </w:rPr>
        <w:t xml:space="preserve">שירות תעסוקה בבאקה </w:t>
      </w:r>
      <w:proofErr w:type="spellStart"/>
      <w:r w:rsidR="00ED559D">
        <w:rPr>
          <w:rFonts w:hint="cs"/>
          <w:szCs w:val="26"/>
          <w:rtl/>
        </w:rPr>
        <w:t>אלגרביה</w:t>
      </w:r>
      <w:proofErr w:type="spellEnd"/>
      <w:r w:rsidR="00ED559D">
        <w:rPr>
          <w:rFonts w:hint="cs"/>
          <w:szCs w:val="26"/>
          <w:rtl/>
        </w:rPr>
        <w:t>.</w:t>
      </w:r>
    </w:p>
    <w:p w:rsidR="005D2F84" w:rsidRPr="00EE4AE4" w:rsidRDefault="005D2F84" w:rsidP="005D2F84">
      <w:pPr>
        <w:widowControl/>
        <w:tabs>
          <w:tab w:val="left" w:pos="-52"/>
          <w:tab w:val="left" w:pos="1530"/>
        </w:tabs>
        <w:spacing w:line="276" w:lineRule="auto"/>
        <w:ind w:left="-52" w:right="-360"/>
        <w:jc w:val="both"/>
        <w:rPr>
          <w:szCs w:val="26"/>
          <w:rtl/>
        </w:rPr>
      </w:pPr>
    </w:p>
    <w:p w:rsidR="006B6536" w:rsidRPr="00EE4AE4" w:rsidRDefault="006B6536" w:rsidP="008F0CBF">
      <w:pPr>
        <w:tabs>
          <w:tab w:val="left" w:pos="-109"/>
          <w:tab w:val="left" w:pos="1530"/>
        </w:tabs>
        <w:spacing w:line="276" w:lineRule="auto"/>
        <w:ind w:left="-109" w:right="-851"/>
        <w:rPr>
          <w:szCs w:val="26"/>
        </w:rPr>
      </w:pPr>
      <w:r w:rsidRPr="00EE4AE4">
        <w:rPr>
          <w:szCs w:val="26"/>
          <w:rtl/>
        </w:rPr>
        <w:t>תנאים מוקדמים</w:t>
      </w:r>
    </w:p>
    <w:p w:rsidR="002B2A24" w:rsidRPr="002B2A24" w:rsidRDefault="00D37B36" w:rsidP="00D37B36">
      <w:pPr>
        <w:pStyle w:val="2"/>
        <w:keepNext/>
        <w:widowControl/>
        <w:numPr>
          <w:ilvl w:val="1"/>
          <w:numId w:val="8"/>
        </w:numPr>
        <w:spacing w:line="276" w:lineRule="auto"/>
        <w:ind w:right="-851"/>
        <w:rPr>
          <w:b w:val="0"/>
          <w:bCs w:val="0"/>
          <w:i/>
          <w:caps w:val="0"/>
          <w:spacing w:val="0"/>
          <w:sz w:val="26"/>
          <w:szCs w:val="26"/>
          <w:rtl/>
        </w:rPr>
      </w:pPr>
      <w:r>
        <w:rPr>
          <w:b w:val="0"/>
          <w:bCs w:val="0"/>
          <w:i/>
          <w:caps w:val="0"/>
          <w:spacing w:val="0"/>
          <w:sz w:val="26"/>
          <w:szCs w:val="26"/>
          <w:rtl/>
        </w:rPr>
        <w:t>שימצא ב</w:t>
      </w:r>
      <w:r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גבולות גזרה של השטח המוניציפאלי של באקה </w:t>
      </w:r>
      <w:proofErr w:type="spellStart"/>
      <w:r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אלגרביה</w:t>
      </w:r>
      <w:proofErr w:type="spellEnd"/>
      <w:r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 ו/ או ג'ת .</w:t>
      </w:r>
    </w:p>
    <w:p w:rsidR="0005753B" w:rsidRPr="0005753B" w:rsidRDefault="00E36525" w:rsidP="00D37B36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b w:val="0"/>
          <w:bCs w:val="0"/>
          <w:i/>
          <w:caps w:val="0"/>
          <w:spacing w:val="0"/>
          <w:sz w:val="26"/>
          <w:szCs w:val="26"/>
          <w:rtl/>
        </w:rPr>
      </w:pPr>
      <w:r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נדרש </w:t>
      </w:r>
      <w:r w:rsidR="00D37B36" w:rsidRPr="00D37B36">
        <w:rPr>
          <w:b w:val="0"/>
          <w:bCs w:val="0"/>
          <w:i/>
          <w:caps w:val="0"/>
          <w:spacing w:val="0"/>
          <w:sz w:val="26"/>
          <w:szCs w:val="26"/>
          <w:rtl/>
        </w:rPr>
        <w:t xml:space="preserve">דיור בשטח של כ-190 מ"ר ברוטו (שטח בנוי) עבור לשכת התעסוקה ו/או כ-400 מ"ר עבור בית הדין </w:t>
      </w:r>
      <w:proofErr w:type="spellStart"/>
      <w:r w:rsidR="00D37B36" w:rsidRPr="00D37B36">
        <w:rPr>
          <w:b w:val="0"/>
          <w:bCs w:val="0"/>
          <w:i/>
          <w:caps w:val="0"/>
          <w:spacing w:val="0"/>
          <w:sz w:val="26"/>
          <w:szCs w:val="26"/>
          <w:rtl/>
        </w:rPr>
        <w:t>השרעי</w:t>
      </w:r>
      <w:proofErr w:type="spellEnd"/>
      <w:r w:rsidR="00D37B36" w:rsidRPr="00D37B36">
        <w:rPr>
          <w:b w:val="0"/>
          <w:bCs w:val="0"/>
          <w:i/>
          <w:caps w:val="0"/>
          <w:spacing w:val="0"/>
          <w:sz w:val="26"/>
          <w:szCs w:val="26"/>
          <w:rtl/>
        </w:rPr>
        <w:t xml:space="preserve"> ו/או כ-600 מ"ר עבור בית הדין </w:t>
      </w:r>
      <w:proofErr w:type="spellStart"/>
      <w:r w:rsidR="00D37B36" w:rsidRPr="00D37B36">
        <w:rPr>
          <w:b w:val="0"/>
          <w:bCs w:val="0"/>
          <w:i/>
          <w:caps w:val="0"/>
          <w:spacing w:val="0"/>
          <w:sz w:val="26"/>
          <w:szCs w:val="26"/>
          <w:rtl/>
        </w:rPr>
        <w:t>השרעי</w:t>
      </w:r>
      <w:proofErr w:type="spellEnd"/>
      <w:r w:rsidR="00D37B36" w:rsidRPr="00D37B36">
        <w:rPr>
          <w:b w:val="0"/>
          <w:bCs w:val="0"/>
          <w:i/>
          <w:caps w:val="0"/>
          <w:spacing w:val="0"/>
          <w:sz w:val="26"/>
          <w:szCs w:val="26"/>
          <w:rtl/>
        </w:rPr>
        <w:t xml:space="preserve"> לערערים או דיור אחוד עבור שלושת היחידות.</w:t>
      </w:r>
    </w:p>
    <w:p w:rsidR="00606F0E" w:rsidRDefault="002B2A24" w:rsidP="008F0CBF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b w:val="0"/>
          <w:bCs w:val="0"/>
          <w:i/>
          <w:caps w:val="0"/>
          <w:spacing w:val="0"/>
          <w:sz w:val="26"/>
          <w:szCs w:val="26"/>
          <w:rtl/>
        </w:rPr>
      </w:pPr>
      <w:r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השטח</w:t>
      </w:r>
      <w:r w:rsidR="00606F0E" w:rsidRPr="00225C6B">
        <w:rPr>
          <w:b w:val="0"/>
          <w:bCs w:val="0"/>
          <w:i/>
          <w:caps w:val="0"/>
          <w:spacing w:val="0"/>
          <w:sz w:val="26"/>
          <w:szCs w:val="26"/>
          <w:rtl/>
        </w:rPr>
        <w:t xml:space="preserve"> יהיה מותאם לצרכי השוכר כמפורט במסמכי המכרז</w:t>
      </w:r>
      <w:r w:rsidR="00606F0E" w:rsidRPr="002A179B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 </w:t>
      </w:r>
      <w:r w:rsidR="00EE4AE4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.</w:t>
      </w:r>
    </w:p>
    <w:p w:rsidR="00606F0E" w:rsidRDefault="00606F0E" w:rsidP="008F0CBF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b w:val="0"/>
          <w:bCs w:val="0"/>
          <w:i/>
          <w:caps w:val="0"/>
          <w:spacing w:val="0"/>
          <w:sz w:val="26"/>
          <w:szCs w:val="26"/>
          <w:rtl/>
        </w:rPr>
      </w:pPr>
      <w:r w:rsidRPr="008F38A3">
        <w:rPr>
          <w:b w:val="0"/>
          <w:bCs w:val="0"/>
          <w:i/>
          <w:caps w:val="0"/>
          <w:spacing w:val="0"/>
          <w:sz w:val="26"/>
          <w:szCs w:val="26"/>
          <w:rtl/>
        </w:rPr>
        <w:t>הדיור יהיה בעל נגישות מלאה לאנשים עם מוגבלות.</w:t>
      </w:r>
    </w:p>
    <w:p w:rsidR="009D1546" w:rsidRPr="00511B0C" w:rsidRDefault="009D1546" w:rsidP="009D1546">
      <w:pPr>
        <w:ind w:left="431" w:right="-993"/>
        <w:rPr>
          <w:sz w:val="2"/>
          <w:szCs w:val="2"/>
          <w:rtl/>
        </w:rPr>
      </w:pPr>
    </w:p>
    <w:p w:rsidR="0005753B" w:rsidRPr="00DF5CB8" w:rsidRDefault="009D1546" w:rsidP="00DF5CB8">
      <w:pPr>
        <w:pStyle w:val="a7"/>
        <w:numPr>
          <w:ilvl w:val="1"/>
          <w:numId w:val="8"/>
        </w:numPr>
        <w:rPr>
          <w:rFonts w:ascii="FrankRuehl" w:hAnsi="FrankRuehl"/>
          <w:i/>
          <w:rtl/>
          <w:lang w:eastAsia="he-IL"/>
        </w:rPr>
      </w:pPr>
      <w:r w:rsidRPr="00DF5CB8">
        <w:rPr>
          <w:i/>
          <w:rtl/>
        </w:rPr>
        <w:t xml:space="preserve">את </w:t>
      </w:r>
      <w:r w:rsidR="00EA5DDC" w:rsidRPr="00DF5CB8">
        <w:rPr>
          <w:rFonts w:hint="cs"/>
          <w:i/>
          <w:rtl/>
        </w:rPr>
        <w:t xml:space="preserve">מסמכי המכרז </w:t>
      </w:r>
      <w:r w:rsidR="00D85D7F" w:rsidRPr="00DF5CB8">
        <w:rPr>
          <w:rFonts w:hint="cs"/>
          <w:i/>
          <w:rtl/>
        </w:rPr>
        <w:t>(כולל חוברת המכרז, אפיון טכני וקובץ תשובות)</w:t>
      </w:r>
      <w:r w:rsidR="00D85D7F" w:rsidRPr="00DF5CB8">
        <w:rPr>
          <w:i/>
          <w:rtl/>
        </w:rPr>
        <w:t xml:space="preserve"> </w:t>
      </w:r>
      <w:r w:rsidR="001D0D97" w:rsidRPr="00DF5CB8">
        <w:rPr>
          <w:i/>
          <w:rtl/>
        </w:rPr>
        <w:t>ניתן להורי</w:t>
      </w:r>
      <w:r w:rsidR="001D0D97" w:rsidRPr="00DF5CB8">
        <w:rPr>
          <w:rFonts w:hint="cs"/>
          <w:i/>
          <w:rtl/>
        </w:rPr>
        <w:t xml:space="preserve">ד </w:t>
      </w:r>
      <w:r w:rsidR="00606F0E" w:rsidRPr="00DF5CB8">
        <w:rPr>
          <w:rFonts w:hint="cs"/>
          <w:i/>
          <w:rtl/>
        </w:rPr>
        <w:t xml:space="preserve"> </w:t>
      </w:r>
      <w:r w:rsidRPr="00DF5CB8">
        <w:rPr>
          <w:i/>
          <w:rtl/>
        </w:rPr>
        <w:t>ב</w:t>
      </w:r>
      <w:r w:rsidR="00D85D7F" w:rsidRPr="00DF5CB8">
        <w:rPr>
          <w:rFonts w:hint="cs"/>
          <w:i/>
          <w:rtl/>
        </w:rPr>
        <w:t>קישור:</w:t>
      </w:r>
      <w:r w:rsidRPr="00DF5CB8">
        <w:rPr>
          <w:i/>
          <w:color w:val="FF0000"/>
          <w:rtl/>
        </w:rPr>
        <w:t xml:space="preserve"> </w:t>
      </w:r>
      <w:hyperlink r:id="rId8" w:history="1">
        <w:r w:rsidR="0005753B" w:rsidRPr="00DF5CB8">
          <w:rPr>
            <w:rStyle w:val="Hyperlink"/>
            <w:rFonts w:ascii="FrankRuehl" w:hAnsi="FrankRuehl"/>
            <w:i/>
            <w:lang w:eastAsia="he-IL"/>
          </w:rPr>
          <w:t>https://mr.gov.il/ilgstorefront/he/search/?s=TENDER</w:t>
        </w:r>
      </w:hyperlink>
    </w:p>
    <w:p w:rsidR="001430CB" w:rsidRDefault="00D225E8" w:rsidP="001430CB">
      <w:pPr>
        <w:pStyle w:val="a7"/>
        <w:numPr>
          <w:ilvl w:val="1"/>
          <w:numId w:val="8"/>
        </w:numPr>
        <w:autoSpaceDE w:val="0"/>
        <w:autoSpaceDN w:val="0"/>
        <w:adjustRightInd w:val="0"/>
        <w:spacing w:after="40"/>
        <w:ind w:right="-851"/>
        <w:rPr>
          <w:i/>
        </w:rPr>
      </w:pPr>
      <w:r w:rsidRPr="0005753B">
        <w:rPr>
          <w:i/>
          <w:rtl/>
        </w:rPr>
        <w:t>את ההצעות יש להגיש ביחד עם כל המסמכים והפרטים הנדרשים במכרז, ב</w:t>
      </w:r>
      <w:r w:rsidR="001430CB">
        <w:rPr>
          <w:rFonts w:hint="cs"/>
          <w:i/>
          <w:rtl/>
        </w:rPr>
        <w:t>שני</w:t>
      </w:r>
      <w:r w:rsidRPr="0005753B">
        <w:rPr>
          <w:i/>
          <w:rtl/>
        </w:rPr>
        <w:t xml:space="preserve"> עותקים, בתוך מעטפה סגורה, עליה יירשמו שם המכרז ומספרו בלבד</w:t>
      </w:r>
      <w:r w:rsidR="00310B90" w:rsidRPr="0005753B">
        <w:rPr>
          <w:rFonts w:hint="cs"/>
          <w:i/>
          <w:rtl/>
        </w:rPr>
        <w:t xml:space="preserve"> </w:t>
      </w:r>
      <w:r w:rsidR="00310B90" w:rsidRPr="0005753B">
        <w:rPr>
          <w:i/>
          <w:rtl/>
        </w:rPr>
        <w:t xml:space="preserve">כמו כן יוכנס למעטפה העתק סרוק של כל המסמכים הכלולים במעטפה כשהם צרובים ע"ג מדיה מגנטית בקובץ בפורמט </w:t>
      </w:r>
      <w:r w:rsidR="00310B90" w:rsidRPr="0005753B">
        <w:rPr>
          <w:iCs/>
        </w:rPr>
        <w:t>PDF</w:t>
      </w:r>
      <w:r w:rsidR="00310B90" w:rsidRPr="0005753B">
        <w:rPr>
          <w:i/>
          <w:rtl/>
        </w:rPr>
        <w:t xml:space="preserve"> או </w:t>
      </w:r>
      <w:proofErr w:type="spellStart"/>
      <w:r w:rsidR="00310B90" w:rsidRPr="0005753B">
        <w:rPr>
          <w:iCs/>
        </w:rPr>
        <w:t>MultiTiff</w:t>
      </w:r>
      <w:proofErr w:type="spellEnd"/>
      <w:r w:rsidR="00310B90" w:rsidRPr="0005753B">
        <w:rPr>
          <w:i/>
          <w:rtl/>
        </w:rPr>
        <w:t>. יש לוודא שהקובץ הסרוק ניתן לקריאה במדיה עליה נצרב.</w:t>
      </w:r>
      <w:r w:rsidRPr="0005753B">
        <w:rPr>
          <w:i/>
          <w:rtl/>
        </w:rPr>
        <w:t xml:space="preserve"> את המעטפה יש להכניס לתיבת המכרזים המתאימה הנמצאת במשרד האוצר, רחוב קפלן 1, ירושלים, קומה 3, חדר 397 (ארכיון החשב הכללי),</w:t>
      </w:r>
      <w:r w:rsidR="001430CB">
        <w:rPr>
          <w:rFonts w:hint="cs"/>
          <w:i/>
          <w:rtl/>
        </w:rPr>
        <w:t xml:space="preserve"> לחלופין ניתן להגיש את ההצעה </w:t>
      </w:r>
      <w:r w:rsidR="001D0D97" w:rsidRPr="0005753B">
        <w:rPr>
          <w:i/>
          <w:rtl/>
        </w:rPr>
        <w:t>ביחד עם כל המסמכים והפרטים הנדרשים במכרז</w:t>
      </w:r>
      <w:r w:rsidR="001D0D97">
        <w:rPr>
          <w:rFonts w:hint="cs"/>
          <w:i/>
          <w:rtl/>
        </w:rPr>
        <w:t xml:space="preserve"> </w:t>
      </w:r>
      <w:r w:rsidR="001430CB">
        <w:rPr>
          <w:rFonts w:hint="cs"/>
          <w:i/>
          <w:rtl/>
        </w:rPr>
        <w:t xml:space="preserve">באמצעות תיבת מכרזים דיגיטלית בכתובת </w:t>
      </w:r>
      <w:r w:rsidR="001430CB">
        <w:rPr>
          <w:i/>
        </w:rPr>
        <w:t>:</w:t>
      </w:r>
    </w:p>
    <w:p w:rsidR="00FA5B1D" w:rsidRDefault="00331C22" w:rsidP="00DF5CB8">
      <w:pPr>
        <w:autoSpaceDE w:val="0"/>
        <w:autoSpaceDN w:val="0"/>
        <w:adjustRightInd w:val="0"/>
        <w:spacing w:after="40"/>
        <w:ind w:left="1082" w:right="-1276"/>
        <w:rPr>
          <w:i/>
          <w:rtl/>
        </w:rPr>
      </w:pPr>
      <w:hyperlink r:id="rId9" w:history="1">
        <w:r w:rsidR="00AC4298" w:rsidRPr="00907151">
          <w:rPr>
            <w:rStyle w:val="Hyperlink"/>
          </w:rPr>
          <w:t>https://merkava.mrp.gov.il/tenders/gate/index.html?bid_object_id=4000535469</w:t>
        </w:r>
      </w:hyperlink>
    </w:p>
    <w:p w:rsidR="00AC4298" w:rsidRPr="001430CB" w:rsidRDefault="00AC4298" w:rsidP="00DF5CB8">
      <w:pPr>
        <w:autoSpaceDE w:val="0"/>
        <w:autoSpaceDN w:val="0"/>
        <w:adjustRightInd w:val="0"/>
        <w:spacing w:after="40"/>
        <w:ind w:left="1082" w:right="-1276"/>
        <w:rPr>
          <w:i/>
        </w:rPr>
      </w:pPr>
    </w:p>
    <w:p w:rsidR="00D225E8" w:rsidRDefault="001430CB" w:rsidP="00331C22">
      <w:pPr>
        <w:pStyle w:val="a7"/>
        <w:numPr>
          <w:ilvl w:val="1"/>
          <w:numId w:val="8"/>
        </w:numPr>
        <w:autoSpaceDE w:val="0"/>
        <w:autoSpaceDN w:val="0"/>
        <w:adjustRightInd w:val="0"/>
        <w:spacing w:after="40"/>
        <w:ind w:right="-851"/>
        <w:rPr>
          <w:i/>
        </w:rPr>
      </w:pPr>
      <w:r>
        <w:rPr>
          <w:rFonts w:hint="cs"/>
          <w:i/>
          <w:rtl/>
        </w:rPr>
        <w:t>את ההצעה יש להגיש</w:t>
      </w:r>
      <w:r w:rsidR="00D225E8" w:rsidRPr="0005753B">
        <w:rPr>
          <w:i/>
          <w:rtl/>
        </w:rPr>
        <w:t xml:space="preserve"> לא יאוחר מיום </w:t>
      </w:r>
      <w:r w:rsidR="00331C22">
        <w:rPr>
          <w:rFonts w:hint="cs"/>
          <w:i/>
          <w:rtl/>
        </w:rPr>
        <w:t>31/8/2021</w:t>
      </w:r>
      <w:bookmarkStart w:id="0" w:name="_GoBack"/>
      <w:bookmarkEnd w:id="0"/>
      <w:r w:rsidR="00310B90" w:rsidRPr="0005753B">
        <w:rPr>
          <w:rFonts w:hint="cs"/>
          <w:i/>
          <w:rtl/>
        </w:rPr>
        <w:t xml:space="preserve"> </w:t>
      </w:r>
      <w:r w:rsidR="00D225E8" w:rsidRPr="0005753B">
        <w:rPr>
          <w:rFonts w:hint="cs"/>
          <w:i/>
          <w:rtl/>
        </w:rPr>
        <w:t xml:space="preserve">עד </w:t>
      </w:r>
      <w:r w:rsidR="00D225E8" w:rsidRPr="0005753B">
        <w:rPr>
          <w:i/>
          <w:rtl/>
        </w:rPr>
        <w:t>שעה 13:00. וועדת המכרזים לא תדון בהצעה שלא תימצא בתיבת המכרזים עד למועד המצוין לעיל.</w:t>
      </w:r>
    </w:p>
    <w:p w:rsidR="00986C32" w:rsidRPr="009D1546" w:rsidRDefault="00986C32" w:rsidP="00986C32">
      <w:pPr>
        <w:tabs>
          <w:tab w:val="left" w:pos="431"/>
          <w:tab w:val="left" w:pos="1530"/>
        </w:tabs>
        <w:ind w:left="397" w:right="-851"/>
        <w:jc w:val="both"/>
        <w:rPr>
          <w:i/>
          <w:szCs w:val="26"/>
          <w:rtl/>
        </w:rPr>
      </w:pPr>
    </w:p>
    <w:p w:rsidR="00F975CB" w:rsidRPr="009D1546" w:rsidRDefault="009D1546" w:rsidP="00435191">
      <w:pPr>
        <w:ind w:left="2160" w:right="-851" w:firstLine="720"/>
        <w:rPr>
          <w:szCs w:val="26"/>
          <w:rtl/>
        </w:rPr>
      </w:pPr>
      <w:r w:rsidRPr="009D1546">
        <w:rPr>
          <w:rFonts w:hint="cs"/>
          <w:szCs w:val="26"/>
          <w:rtl/>
        </w:rPr>
        <w:t xml:space="preserve">      </w:t>
      </w:r>
      <w:proofErr w:type="spellStart"/>
      <w:r w:rsidRPr="009D1546">
        <w:rPr>
          <w:b/>
          <w:bCs/>
          <w:szCs w:val="26"/>
          <w:rtl/>
        </w:rPr>
        <w:t>מינהל</w:t>
      </w:r>
      <w:proofErr w:type="spellEnd"/>
      <w:r w:rsidRPr="009D1546">
        <w:rPr>
          <w:b/>
          <w:bCs/>
          <w:szCs w:val="26"/>
          <w:rtl/>
        </w:rPr>
        <w:t xml:space="preserve"> הדיור הממשלתי</w:t>
      </w:r>
      <w:r w:rsidRPr="009D1546">
        <w:rPr>
          <w:rFonts w:hint="cs"/>
          <w:b/>
          <w:bCs/>
          <w:szCs w:val="26"/>
          <w:rtl/>
        </w:rPr>
        <w:tab/>
      </w:r>
    </w:p>
    <w:sectPr w:rsidR="00F975CB" w:rsidRPr="009D1546" w:rsidSect="000E043D">
      <w:headerReference w:type="even" r:id="rId10"/>
      <w:headerReference w:type="default" r:id="rId11"/>
      <w:headerReference w:type="first" r:id="rId12"/>
      <w:pgSz w:w="11906" w:h="16838"/>
      <w:pgMar w:top="1134" w:right="1797" w:bottom="567" w:left="1797" w:header="567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2717D" w:rsidRDefault="0012717D">
      <w:r>
        <w:separator/>
      </w:r>
    </w:p>
  </w:endnote>
  <w:endnote w:type="continuationSeparator" w:id="0">
    <w:p w:rsidR="0012717D" w:rsidRDefault="001271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2717D" w:rsidRDefault="0012717D">
      <w:r>
        <w:separator/>
      </w:r>
    </w:p>
  </w:footnote>
  <w:footnote w:type="continuationSeparator" w:id="0">
    <w:p w:rsidR="0012717D" w:rsidRDefault="001271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0255E3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end"/>
    </w:r>
  </w:p>
  <w:p w:rsidR="00FC46AC" w:rsidRDefault="00331C22">
    <w:pPr>
      <w:pStyle w:val="a9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0255E3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separate"/>
    </w:r>
    <w:r w:rsidR="0005753B">
      <w:rPr>
        <w:rStyle w:val="ab"/>
        <w:noProof/>
        <w:rtl/>
      </w:rPr>
      <w:t>2</w:t>
    </w:r>
    <w:r>
      <w:rPr>
        <w:rStyle w:val="ab"/>
        <w:rtl/>
      </w:rPr>
      <w:fldChar w:fldCharType="end"/>
    </w:r>
  </w:p>
  <w:p w:rsidR="00FC46AC" w:rsidRDefault="00331C22">
    <w:pPr>
      <w:pStyle w:val="a9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1546" w:rsidRPr="009D1546" w:rsidRDefault="009D1546" w:rsidP="009D1546">
    <w:pPr>
      <w:widowControl/>
      <w:jc w:val="center"/>
      <w:rPr>
        <w:b/>
        <w:bCs/>
        <w:sz w:val="28"/>
        <w:szCs w:val="28"/>
        <w:rtl/>
      </w:rPr>
    </w:pPr>
    <w:r w:rsidRPr="009D1546">
      <w:rPr>
        <w:b/>
        <w:bCs/>
        <w:sz w:val="28"/>
        <w:szCs w:val="28"/>
        <w:rtl/>
      </w:rPr>
      <w:t>מדינת ישראל</w:t>
    </w:r>
  </w:p>
  <w:p w:rsidR="009D1546" w:rsidRDefault="009D1546" w:rsidP="009D1546">
    <w:pPr>
      <w:jc w:val="center"/>
      <w:rPr>
        <w:b/>
        <w:bCs/>
        <w:sz w:val="28"/>
        <w:szCs w:val="28"/>
        <w:rtl/>
      </w:rPr>
    </w:pPr>
    <w:r w:rsidRPr="009D1546">
      <w:rPr>
        <w:b/>
        <w:bCs/>
        <w:sz w:val="28"/>
        <w:szCs w:val="28"/>
        <w:rtl/>
      </w:rPr>
      <w:t>משרד האוצר - החשב הכללי</w:t>
    </w:r>
  </w:p>
  <w:p w:rsidR="008F0CBF" w:rsidRDefault="008F0CBF" w:rsidP="008F0CBF">
    <w:pPr>
      <w:widowControl/>
      <w:ind w:right="-360"/>
      <w:jc w:val="center"/>
      <w:rPr>
        <w:b/>
        <w:bCs/>
        <w:sz w:val="28"/>
        <w:szCs w:val="28"/>
        <w:rtl/>
        <w:lang w:eastAsia="he-IL"/>
      </w:rPr>
    </w:pPr>
    <w:r w:rsidRPr="009D1546">
      <w:rPr>
        <w:b/>
        <w:bCs/>
        <w:sz w:val="28"/>
        <w:szCs w:val="28"/>
        <w:rtl/>
        <w:lang w:eastAsia="he-IL"/>
      </w:rPr>
      <w:t xml:space="preserve">  </w:t>
    </w:r>
    <w:r w:rsidR="001D3C58">
      <w:rPr>
        <w:rFonts w:hint="cs"/>
        <w:b/>
        <w:bCs/>
        <w:sz w:val="28"/>
        <w:szCs w:val="28"/>
        <w:rtl/>
        <w:lang w:eastAsia="he-IL"/>
      </w:rPr>
      <w:t xml:space="preserve">חטיבת נכסים </w:t>
    </w:r>
    <w:r w:rsidRPr="009D1546">
      <w:rPr>
        <w:rFonts w:hint="cs"/>
        <w:b/>
        <w:bCs/>
        <w:sz w:val="28"/>
        <w:szCs w:val="28"/>
        <w:rtl/>
        <w:lang w:eastAsia="he-IL"/>
      </w:rPr>
      <w:t xml:space="preserve">ולוגיסטיקה - </w:t>
    </w:r>
    <w:proofErr w:type="spellStart"/>
    <w:r w:rsidRPr="009D1546">
      <w:rPr>
        <w:b/>
        <w:bCs/>
        <w:sz w:val="28"/>
        <w:szCs w:val="28"/>
        <w:rtl/>
        <w:lang w:eastAsia="he-IL"/>
      </w:rPr>
      <w:t>מינהל</w:t>
    </w:r>
    <w:proofErr w:type="spellEnd"/>
    <w:r w:rsidRPr="009D1546">
      <w:rPr>
        <w:b/>
        <w:bCs/>
        <w:sz w:val="28"/>
        <w:szCs w:val="28"/>
        <w:rtl/>
        <w:lang w:eastAsia="he-IL"/>
      </w:rPr>
      <w:t xml:space="preserve"> הדיור הממשלתי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7307A"/>
    <w:multiLevelType w:val="hybridMultilevel"/>
    <w:tmpl w:val="C49896B8"/>
    <w:lvl w:ilvl="0" w:tplc="04090001">
      <w:start w:val="1"/>
      <w:numFmt w:val="bullet"/>
      <w:lvlText w:val=""/>
      <w:lvlJc w:val="left"/>
      <w:pPr>
        <w:ind w:left="219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1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52" w:hanging="360"/>
      </w:pPr>
      <w:rPr>
        <w:rFonts w:ascii="Wingdings" w:hAnsi="Wingdings" w:hint="default"/>
      </w:rPr>
    </w:lvl>
  </w:abstractNum>
  <w:abstractNum w:abstractNumId="1" w15:restartNumberingAfterBreak="0">
    <w:nsid w:val="04F00889"/>
    <w:multiLevelType w:val="hybridMultilevel"/>
    <w:tmpl w:val="353A463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82797"/>
    <w:multiLevelType w:val="multilevel"/>
    <w:tmpl w:val="CB2CFB36"/>
    <w:numStyleLink w:val="-"/>
  </w:abstractNum>
  <w:abstractNum w:abstractNumId="3" w15:restartNumberingAfterBreak="0">
    <w:nsid w:val="11646881"/>
    <w:multiLevelType w:val="multilevel"/>
    <w:tmpl w:val="255A69A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20"/>
        </w:tabs>
        <w:ind w:left="1020" w:hanging="623"/>
      </w:pPr>
      <w:rPr>
        <w:rFonts w:ascii="Times New Roman" w:eastAsiaTheme="minorHAnsi" w:hAnsi="Times New Roman" w:cs="FrankRuehl"/>
        <w:sz w:val="26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4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5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690D37"/>
    <w:multiLevelType w:val="multilevel"/>
    <w:tmpl w:val="2C7611E6"/>
    <w:numStyleLink w:val="-0"/>
  </w:abstractNum>
  <w:abstractNum w:abstractNumId="7" w15:restartNumberingAfterBreak="0">
    <w:nsid w:val="2D542FA5"/>
    <w:multiLevelType w:val="multilevel"/>
    <w:tmpl w:val="FA38D71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308C2D11"/>
    <w:multiLevelType w:val="multilevel"/>
    <w:tmpl w:val="51440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5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1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8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5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7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976" w:hanging="1440"/>
      </w:pPr>
      <w:rPr>
        <w:rFonts w:hint="default"/>
      </w:rPr>
    </w:lvl>
  </w:abstractNum>
  <w:abstractNum w:abstractNumId="9" w15:restartNumberingAfterBreak="0">
    <w:nsid w:val="389F604B"/>
    <w:multiLevelType w:val="hybridMultilevel"/>
    <w:tmpl w:val="DFC896F4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F394005"/>
    <w:multiLevelType w:val="multilevel"/>
    <w:tmpl w:val="9FB0C82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1" w15:restartNumberingAfterBreak="0">
    <w:nsid w:val="477D4CEE"/>
    <w:multiLevelType w:val="multilevel"/>
    <w:tmpl w:val="2C7611E6"/>
    <w:numStyleLink w:val="-0"/>
  </w:abstractNum>
  <w:abstractNum w:abstractNumId="12" w15:restartNumberingAfterBreak="0">
    <w:nsid w:val="4D6C6324"/>
    <w:multiLevelType w:val="hybridMultilevel"/>
    <w:tmpl w:val="57E8E1A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2C63965"/>
    <w:multiLevelType w:val="multilevel"/>
    <w:tmpl w:val="CB2CFB36"/>
    <w:numStyleLink w:val="-"/>
  </w:abstractNum>
  <w:abstractNum w:abstractNumId="14" w15:restartNumberingAfterBreak="0">
    <w:nsid w:val="53C916A4"/>
    <w:multiLevelType w:val="multilevel"/>
    <w:tmpl w:val="A724A12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020"/>
        </w:tabs>
        <w:ind w:left="1020" w:hanging="623"/>
      </w:pPr>
      <w:rPr>
        <w:rFonts w:ascii="Symbol" w:hAnsi="Symbol" w:hint="default"/>
        <w:sz w:val="26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5" w15:restartNumberingAfterBreak="0">
    <w:nsid w:val="5C211BDB"/>
    <w:multiLevelType w:val="multilevel"/>
    <w:tmpl w:val="9A123EB6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600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7" w15:restartNumberingAfterBreak="0">
    <w:nsid w:val="663A0921"/>
    <w:multiLevelType w:val="multilevel"/>
    <w:tmpl w:val="286034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 w:hint="default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8" w15:restartNumberingAfterBreak="0">
    <w:nsid w:val="6B77126A"/>
    <w:multiLevelType w:val="hybridMultilevel"/>
    <w:tmpl w:val="DEC239A4"/>
    <w:lvl w:ilvl="0" w:tplc="FFFFFFFF">
      <w:start w:val="1"/>
      <w:numFmt w:val="hebrew1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56C13E1"/>
    <w:multiLevelType w:val="multilevel"/>
    <w:tmpl w:val="AC16768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5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37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880" w:hanging="1800"/>
      </w:pPr>
      <w:rPr>
        <w:rFonts w:hint="default"/>
      </w:rPr>
    </w:lvl>
  </w:abstractNum>
  <w:abstractNum w:abstractNumId="20" w15:restartNumberingAfterBreak="0">
    <w:nsid w:val="79DF2A0E"/>
    <w:multiLevelType w:val="multilevel"/>
    <w:tmpl w:val="420049DA"/>
    <w:lvl w:ilvl="0">
      <w:start w:val="1"/>
      <w:numFmt w:val="decimal"/>
      <w:lvlText w:val="%1"/>
      <w:lvlJc w:val="left"/>
      <w:pPr>
        <w:ind w:left="360" w:hanging="360"/>
      </w:pPr>
      <w:rPr>
        <w:rFonts w:eastAsia="Calibri" w:hint="default"/>
        <w:b/>
        <w:i w:val="0"/>
      </w:rPr>
    </w:lvl>
    <w:lvl w:ilvl="1">
      <w:start w:val="3"/>
      <w:numFmt w:val="decimal"/>
      <w:lvlText w:val="%1.%2"/>
      <w:lvlJc w:val="left"/>
      <w:pPr>
        <w:ind w:left="1380" w:hanging="360"/>
      </w:pPr>
      <w:rPr>
        <w:rFonts w:eastAsia="Calibri" w:hint="default"/>
        <w:b/>
        <w:i w:val="0"/>
      </w:rPr>
    </w:lvl>
    <w:lvl w:ilvl="2">
      <w:start w:val="1"/>
      <w:numFmt w:val="decimal"/>
      <w:lvlText w:val="%1.%2.%3"/>
      <w:lvlJc w:val="left"/>
      <w:pPr>
        <w:ind w:left="2760" w:hanging="720"/>
      </w:pPr>
      <w:rPr>
        <w:rFonts w:eastAsia="Calibri" w:hint="default"/>
        <w:b/>
        <w:i w:val="0"/>
      </w:rPr>
    </w:lvl>
    <w:lvl w:ilvl="3">
      <w:start w:val="1"/>
      <w:numFmt w:val="decimal"/>
      <w:lvlText w:val="%1.%2.%3.%4"/>
      <w:lvlJc w:val="left"/>
      <w:pPr>
        <w:ind w:left="3780" w:hanging="720"/>
      </w:pPr>
      <w:rPr>
        <w:rFonts w:eastAsia="Calibri" w:hint="default"/>
        <w:b/>
        <w:i w:val="0"/>
      </w:rPr>
    </w:lvl>
    <w:lvl w:ilvl="4">
      <w:start w:val="1"/>
      <w:numFmt w:val="decimal"/>
      <w:lvlText w:val="%1.%2.%3.%4.%5"/>
      <w:lvlJc w:val="left"/>
      <w:pPr>
        <w:ind w:left="5160" w:hanging="1080"/>
      </w:pPr>
      <w:rPr>
        <w:rFonts w:eastAsia="Calibri" w:hint="default"/>
        <w:b/>
        <w:i w:val="0"/>
      </w:rPr>
    </w:lvl>
    <w:lvl w:ilvl="5">
      <w:start w:val="1"/>
      <w:numFmt w:val="decimal"/>
      <w:lvlText w:val="%1.%2.%3.%4.%5.%6"/>
      <w:lvlJc w:val="left"/>
      <w:pPr>
        <w:ind w:left="6540" w:hanging="1440"/>
      </w:pPr>
      <w:rPr>
        <w:rFonts w:eastAsia="Calibri" w:hint="default"/>
        <w:b/>
        <w:i w:val="0"/>
      </w:rPr>
    </w:lvl>
    <w:lvl w:ilvl="6">
      <w:start w:val="1"/>
      <w:numFmt w:val="decimal"/>
      <w:lvlText w:val="%1.%2.%3.%4.%5.%6.%7"/>
      <w:lvlJc w:val="left"/>
      <w:pPr>
        <w:ind w:left="7560" w:hanging="1440"/>
      </w:pPr>
      <w:rPr>
        <w:rFonts w:eastAsia="Calibri" w:hint="default"/>
        <w:b/>
        <w:i w:val="0"/>
      </w:rPr>
    </w:lvl>
    <w:lvl w:ilvl="7">
      <w:start w:val="1"/>
      <w:numFmt w:val="decimal"/>
      <w:lvlText w:val="%1.%2.%3.%4.%5.%6.%7.%8"/>
      <w:lvlJc w:val="left"/>
      <w:pPr>
        <w:ind w:left="8940" w:hanging="1800"/>
      </w:pPr>
      <w:rPr>
        <w:rFonts w:eastAsia="Calibri" w:hint="default"/>
        <w:b/>
        <w:i w:val="0"/>
      </w:rPr>
    </w:lvl>
    <w:lvl w:ilvl="8">
      <w:start w:val="1"/>
      <w:numFmt w:val="decimal"/>
      <w:lvlText w:val="%1.%2.%3.%4.%5.%6.%7.%8.%9"/>
      <w:lvlJc w:val="left"/>
      <w:pPr>
        <w:ind w:left="9960" w:hanging="1800"/>
      </w:pPr>
      <w:rPr>
        <w:rFonts w:eastAsia="Calibri" w:hint="default"/>
        <w:b/>
        <w:i w:val="0"/>
      </w:rPr>
    </w:lvl>
  </w:abstractNum>
  <w:num w:numId="1">
    <w:abstractNumId w:val="6"/>
  </w:num>
  <w:num w:numId="2">
    <w:abstractNumId w:val="16"/>
  </w:num>
  <w:num w:numId="3">
    <w:abstractNumId w:val="4"/>
  </w:num>
  <w:num w:numId="4">
    <w:abstractNumId w:val="5"/>
  </w:num>
  <w:num w:numId="5">
    <w:abstractNumId w:val="2"/>
  </w:num>
  <w:num w:numId="6">
    <w:abstractNumId w:val="11"/>
  </w:num>
  <w:num w:numId="7">
    <w:abstractNumId w:val="13"/>
  </w:num>
  <w:num w:numId="8">
    <w:abstractNumId w:val="3"/>
  </w:num>
  <w:num w:numId="9">
    <w:abstractNumId w:val="20"/>
  </w:num>
  <w:num w:numId="10">
    <w:abstractNumId w:val="7"/>
  </w:num>
  <w:num w:numId="11">
    <w:abstractNumId w:val="19"/>
  </w:num>
  <w:num w:numId="12">
    <w:abstractNumId w:val="17"/>
  </w:num>
  <w:num w:numId="13">
    <w:abstractNumId w:val="18"/>
  </w:num>
  <w:num w:numId="14">
    <w:abstractNumId w:val="12"/>
  </w:num>
  <w:num w:numId="15">
    <w:abstractNumId w:val="1"/>
  </w:num>
  <w:num w:numId="16">
    <w:abstractNumId w:val="0"/>
  </w:num>
  <w:num w:numId="17">
    <w:abstractNumId w:val="10"/>
  </w:num>
  <w:num w:numId="18">
    <w:abstractNumId w:val="15"/>
  </w:num>
  <w:num w:numId="19">
    <w:abstractNumId w:val="9"/>
  </w:num>
  <w:num w:numId="20">
    <w:abstractNumId w:val="8"/>
  </w:num>
  <w:num w:numId="2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5E3"/>
    <w:rsid w:val="00006C63"/>
    <w:rsid w:val="00014182"/>
    <w:rsid w:val="000255E3"/>
    <w:rsid w:val="00031EBB"/>
    <w:rsid w:val="00047C97"/>
    <w:rsid w:val="000520B7"/>
    <w:rsid w:val="000568CE"/>
    <w:rsid w:val="0005753B"/>
    <w:rsid w:val="000623C3"/>
    <w:rsid w:val="00066383"/>
    <w:rsid w:val="00085544"/>
    <w:rsid w:val="00093B9D"/>
    <w:rsid w:val="000C04AE"/>
    <w:rsid w:val="000E043D"/>
    <w:rsid w:val="000E6098"/>
    <w:rsid w:val="000E632C"/>
    <w:rsid w:val="0010326C"/>
    <w:rsid w:val="00113BF6"/>
    <w:rsid w:val="0012717D"/>
    <w:rsid w:val="00130980"/>
    <w:rsid w:val="00135AF2"/>
    <w:rsid w:val="001430CB"/>
    <w:rsid w:val="0014321C"/>
    <w:rsid w:val="00160EC1"/>
    <w:rsid w:val="001611C6"/>
    <w:rsid w:val="00164B30"/>
    <w:rsid w:val="0018292D"/>
    <w:rsid w:val="00184262"/>
    <w:rsid w:val="001842E5"/>
    <w:rsid w:val="0019152B"/>
    <w:rsid w:val="0019547C"/>
    <w:rsid w:val="001A7C42"/>
    <w:rsid w:val="001C4F6D"/>
    <w:rsid w:val="001D0D97"/>
    <w:rsid w:val="001D3C58"/>
    <w:rsid w:val="001D55DD"/>
    <w:rsid w:val="001E548A"/>
    <w:rsid w:val="0020667C"/>
    <w:rsid w:val="00207F87"/>
    <w:rsid w:val="0021318F"/>
    <w:rsid w:val="00275107"/>
    <w:rsid w:val="00275887"/>
    <w:rsid w:val="002944B2"/>
    <w:rsid w:val="002A54A3"/>
    <w:rsid w:val="002A7FEA"/>
    <w:rsid w:val="002B06DD"/>
    <w:rsid w:val="002B2A24"/>
    <w:rsid w:val="002D4725"/>
    <w:rsid w:val="002D7789"/>
    <w:rsid w:val="002E38F4"/>
    <w:rsid w:val="002F197C"/>
    <w:rsid w:val="003074B0"/>
    <w:rsid w:val="00310B90"/>
    <w:rsid w:val="00320774"/>
    <w:rsid w:val="00325E01"/>
    <w:rsid w:val="00331C22"/>
    <w:rsid w:val="00361114"/>
    <w:rsid w:val="00363321"/>
    <w:rsid w:val="003840FE"/>
    <w:rsid w:val="00393C6A"/>
    <w:rsid w:val="00395330"/>
    <w:rsid w:val="003A1D7A"/>
    <w:rsid w:val="003C3A5C"/>
    <w:rsid w:val="003E2021"/>
    <w:rsid w:val="003F1396"/>
    <w:rsid w:val="0040055E"/>
    <w:rsid w:val="004207F4"/>
    <w:rsid w:val="00423D6A"/>
    <w:rsid w:val="00426E0E"/>
    <w:rsid w:val="004323EF"/>
    <w:rsid w:val="00435191"/>
    <w:rsid w:val="004410DE"/>
    <w:rsid w:val="004456B9"/>
    <w:rsid w:val="0044663B"/>
    <w:rsid w:val="00451F2E"/>
    <w:rsid w:val="004523EB"/>
    <w:rsid w:val="00452D7A"/>
    <w:rsid w:val="0046031B"/>
    <w:rsid w:val="00480054"/>
    <w:rsid w:val="00480105"/>
    <w:rsid w:val="004C127D"/>
    <w:rsid w:val="004C5538"/>
    <w:rsid w:val="004D082F"/>
    <w:rsid w:val="004D65A1"/>
    <w:rsid w:val="004E479D"/>
    <w:rsid w:val="004F3773"/>
    <w:rsid w:val="005020A0"/>
    <w:rsid w:val="0050274F"/>
    <w:rsid w:val="005028F9"/>
    <w:rsid w:val="00502E39"/>
    <w:rsid w:val="00505D36"/>
    <w:rsid w:val="00511B0C"/>
    <w:rsid w:val="00515321"/>
    <w:rsid w:val="00515E5C"/>
    <w:rsid w:val="005171A0"/>
    <w:rsid w:val="00530A1A"/>
    <w:rsid w:val="005333B1"/>
    <w:rsid w:val="00534452"/>
    <w:rsid w:val="005371D8"/>
    <w:rsid w:val="00555124"/>
    <w:rsid w:val="00556BE2"/>
    <w:rsid w:val="005704AE"/>
    <w:rsid w:val="005D2F84"/>
    <w:rsid w:val="005D42E4"/>
    <w:rsid w:val="005D735B"/>
    <w:rsid w:val="005E002E"/>
    <w:rsid w:val="00600BFA"/>
    <w:rsid w:val="00600F1F"/>
    <w:rsid w:val="0060284A"/>
    <w:rsid w:val="00602DAD"/>
    <w:rsid w:val="00606F0E"/>
    <w:rsid w:val="0062217F"/>
    <w:rsid w:val="006309B0"/>
    <w:rsid w:val="00647802"/>
    <w:rsid w:val="006610B9"/>
    <w:rsid w:val="0066664E"/>
    <w:rsid w:val="0067446A"/>
    <w:rsid w:val="00675C74"/>
    <w:rsid w:val="006805C3"/>
    <w:rsid w:val="00692C21"/>
    <w:rsid w:val="00692C69"/>
    <w:rsid w:val="006952CA"/>
    <w:rsid w:val="006A13C9"/>
    <w:rsid w:val="006A2503"/>
    <w:rsid w:val="006A5446"/>
    <w:rsid w:val="006B352E"/>
    <w:rsid w:val="006B6536"/>
    <w:rsid w:val="006B7F10"/>
    <w:rsid w:val="006C55AF"/>
    <w:rsid w:val="006D0744"/>
    <w:rsid w:val="006D686D"/>
    <w:rsid w:val="006E20ED"/>
    <w:rsid w:val="006E5942"/>
    <w:rsid w:val="00706164"/>
    <w:rsid w:val="007072AF"/>
    <w:rsid w:val="00717553"/>
    <w:rsid w:val="007177A0"/>
    <w:rsid w:val="00735D55"/>
    <w:rsid w:val="007432E1"/>
    <w:rsid w:val="00743847"/>
    <w:rsid w:val="00751B50"/>
    <w:rsid w:val="00757313"/>
    <w:rsid w:val="00757879"/>
    <w:rsid w:val="007611DA"/>
    <w:rsid w:val="00793E5C"/>
    <w:rsid w:val="00797BD4"/>
    <w:rsid w:val="007A373A"/>
    <w:rsid w:val="007B7505"/>
    <w:rsid w:val="007D4118"/>
    <w:rsid w:val="007E2692"/>
    <w:rsid w:val="007E4140"/>
    <w:rsid w:val="007F247E"/>
    <w:rsid w:val="007F7688"/>
    <w:rsid w:val="0080160A"/>
    <w:rsid w:val="00810BEF"/>
    <w:rsid w:val="0082739B"/>
    <w:rsid w:val="00840EF3"/>
    <w:rsid w:val="00850863"/>
    <w:rsid w:val="00860050"/>
    <w:rsid w:val="00861E94"/>
    <w:rsid w:val="00864DB3"/>
    <w:rsid w:val="00867AE5"/>
    <w:rsid w:val="00870D8A"/>
    <w:rsid w:val="00895870"/>
    <w:rsid w:val="008B39D7"/>
    <w:rsid w:val="008B5BFA"/>
    <w:rsid w:val="008C28F6"/>
    <w:rsid w:val="008E614B"/>
    <w:rsid w:val="008E77BE"/>
    <w:rsid w:val="008F0CBF"/>
    <w:rsid w:val="00910A3A"/>
    <w:rsid w:val="00910BC9"/>
    <w:rsid w:val="00915C9A"/>
    <w:rsid w:val="00933F3E"/>
    <w:rsid w:val="00934A07"/>
    <w:rsid w:val="00935E81"/>
    <w:rsid w:val="009533E9"/>
    <w:rsid w:val="00986444"/>
    <w:rsid w:val="00986C32"/>
    <w:rsid w:val="00990A24"/>
    <w:rsid w:val="0099539B"/>
    <w:rsid w:val="009B64FE"/>
    <w:rsid w:val="009D1546"/>
    <w:rsid w:val="009E52B5"/>
    <w:rsid w:val="009E7352"/>
    <w:rsid w:val="009F7F7A"/>
    <w:rsid w:val="00A07CE1"/>
    <w:rsid w:val="00A15876"/>
    <w:rsid w:val="00A15D5D"/>
    <w:rsid w:val="00A22209"/>
    <w:rsid w:val="00A30921"/>
    <w:rsid w:val="00A5751E"/>
    <w:rsid w:val="00A67A4F"/>
    <w:rsid w:val="00A7396A"/>
    <w:rsid w:val="00A73972"/>
    <w:rsid w:val="00A82E25"/>
    <w:rsid w:val="00A84333"/>
    <w:rsid w:val="00A84658"/>
    <w:rsid w:val="00AA4752"/>
    <w:rsid w:val="00AC0823"/>
    <w:rsid w:val="00AC4298"/>
    <w:rsid w:val="00AD0167"/>
    <w:rsid w:val="00AE548B"/>
    <w:rsid w:val="00AF1C47"/>
    <w:rsid w:val="00B01FD6"/>
    <w:rsid w:val="00B03E2B"/>
    <w:rsid w:val="00B041F7"/>
    <w:rsid w:val="00B17D71"/>
    <w:rsid w:val="00B27116"/>
    <w:rsid w:val="00B311D4"/>
    <w:rsid w:val="00B35393"/>
    <w:rsid w:val="00B36FDD"/>
    <w:rsid w:val="00B429D7"/>
    <w:rsid w:val="00B4777E"/>
    <w:rsid w:val="00B6036F"/>
    <w:rsid w:val="00B60EE6"/>
    <w:rsid w:val="00B67385"/>
    <w:rsid w:val="00B74FC0"/>
    <w:rsid w:val="00B8102E"/>
    <w:rsid w:val="00B93390"/>
    <w:rsid w:val="00B93A25"/>
    <w:rsid w:val="00BB393A"/>
    <w:rsid w:val="00BD67E7"/>
    <w:rsid w:val="00BF60B8"/>
    <w:rsid w:val="00C01906"/>
    <w:rsid w:val="00C171DC"/>
    <w:rsid w:val="00C27AC8"/>
    <w:rsid w:val="00C37F33"/>
    <w:rsid w:val="00C402A5"/>
    <w:rsid w:val="00C6289B"/>
    <w:rsid w:val="00C84ABA"/>
    <w:rsid w:val="00CA61AF"/>
    <w:rsid w:val="00CB40A4"/>
    <w:rsid w:val="00CB4948"/>
    <w:rsid w:val="00CB657E"/>
    <w:rsid w:val="00CC356E"/>
    <w:rsid w:val="00CD6DB8"/>
    <w:rsid w:val="00CE0517"/>
    <w:rsid w:val="00CF44BB"/>
    <w:rsid w:val="00D013D8"/>
    <w:rsid w:val="00D13C82"/>
    <w:rsid w:val="00D225E8"/>
    <w:rsid w:val="00D33979"/>
    <w:rsid w:val="00D34775"/>
    <w:rsid w:val="00D37B36"/>
    <w:rsid w:val="00D66453"/>
    <w:rsid w:val="00D731DA"/>
    <w:rsid w:val="00D81BEF"/>
    <w:rsid w:val="00D85CA4"/>
    <w:rsid w:val="00D85D7F"/>
    <w:rsid w:val="00D902CE"/>
    <w:rsid w:val="00D969C1"/>
    <w:rsid w:val="00DA3081"/>
    <w:rsid w:val="00DC780F"/>
    <w:rsid w:val="00DD5320"/>
    <w:rsid w:val="00DE069A"/>
    <w:rsid w:val="00DE7CC8"/>
    <w:rsid w:val="00DF5CB8"/>
    <w:rsid w:val="00DF73FF"/>
    <w:rsid w:val="00E02899"/>
    <w:rsid w:val="00E167CB"/>
    <w:rsid w:val="00E36525"/>
    <w:rsid w:val="00E41B31"/>
    <w:rsid w:val="00E56588"/>
    <w:rsid w:val="00E64F20"/>
    <w:rsid w:val="00E74331"/>
    <w:rsid w:val="00E95EEF"/>
    <w:rsid w:val="00E97E71"/>
    <w:rsid w:val="00EA5DDC"/>
    <w:rsid w:val="00EA6729"/>
    <w:rsid w:val="00EA74C7"/>
    <w:rsid w:val="00EC303E"/>
    <w:rsid w:val="00ED368E"/>
    <w:rsid w:val="00ED559D"/>
    <w:rsid w:val="00EE4AE4"/>
    <w:rsid w:val="00EF71D7"/>
    <w:rsid w:val="00F00D41"/>
    <w:rsid w:val="00F03371"/>
    <w:rsid w:val="00F0592A"/>
    <w:rsid w:val="00F1640A"/>
    <w:rsid w:val="00F25ABF"/>
    <w:rsid w:val="00F45A28"/>
    <w:rsid w:val="00F509E4"/>
    <w:rsid w:val="00F51AC6"/>
    <w:rsid w:val="00F65A04"/>
    <w:rsid w:val="00F74EF7"/>
    <w:rsid w:val="00F80DA7"/>
    <w:rsid w:val="00F975CB"/>
    <w:rsid w:val="00FA5B1D"/>
    <w:rsid w:val="00FE3193"/>
    <w:rsid w:val="00FE3F33"/>
    <w:rsid w:val="00FF1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CE99F6E"/>
  <w15:docId w15:val="{E835EE4A-1FA9-4250-88E2-DF84A29E6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55E3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aliases w:val="s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aliases w:val="s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basedOn w:val="a"/>
    <w:link w:val="a8"/>
    <w:uiPriority w:val="34"/>
    <w:qFormat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uiPriority w:val="99"/>
    <w:rsid w:val="000255E3"/>
    <w:pPr>
      <w:tabs>
        <w:tab w:val="center" w:pos="4153"/>
        <w:tab w:val="right" w:pos="8306"/>
      </w:tabs>
    </w:pPr>
    <w:rPr>
      <w:sz w:val="24"/>
    </w:rPr>
  </w:style>
  <w:style w:type="character" w:customStyle="1" w:styleId="aa">
    <w:name w:val="כותרת עליונה תו"/>
    <w:basedOn w:val="a0"/>
    <w:link w:val="a9"/>
    <w:uiPriority w:val="99"/>
    <w:rsid w:val="000255E3"/>
    <w:rPr>
      <w:rFonts w:ascii="Times New Roman" w:eastAsia="Times New Roman" w:hAnsi="Times New Roman" w:cs="FrankRuehl"/>
      <w:sz w:val="24"/>
      <w:szCs w:val="24"/>
    </w:rPr>
  </w:style>
  <w:style w:type="character" w:styleId="ab">
    <w:name w:val="page number"/>
    <w:basedOn w:val="a0"/>
    <w:rsid w:val="000255E3"/>
  </w:style>
  <w:style w:type="paragraph" w:styleId="ac">
    <w:name w:val="footer"/>
    <w:basedOn w:val="a"/>
    <w:link w:val="ad"/>
    <w:uiPriority w:val="99"/>
    <w:unhideWhenUsed/>
    <w:rsid w:val="009D1546"/>
    <w:pPr>
      <w:tabs>
        <w:tab w:val="center" w:pos="4153"/>
        <w:tab w:val="right" w:pos="8306"/>
      </w:tabs>
    </w:pPr>
  </w:style>
  <w:style w:type="character" w:customStyle="1" w:styleId="ad">
    <w:name w:val="כותרת תחתונה תו"/>
    <w:basedOn w:val="a0"/>
    <w:link w:val="ac"/>
    <w:uiPriority w:val="99"/>
    <w:rsid w:val="009D1546"/>
    <w:rPr>
      <w:rFonts w:ascii="Times New Roman" w:eastAsia="Times New Roman" w:hAnsi="Times New Roman" w:cs="FrankRuehl"/>
      <w:sz w:val="26"/>
      <w:szCs w:val="24"/>
    </w:rPr>
  </w:style>
  <w:style w:type="paragraph" w:styleId="ae">
    <w:name w:val="Balloon Text"/>
    <w:basedOn w:val="a"/>
    <w:link w:val="af"/>
    <w:uiPriority w:val="99"/>
    <w:semiHidden/>
    <w:unhideWhenUsed/>
    <w:rsid w:val="00006C63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006C63"/>
    <w:rPr>
      <w:rFonts w:ascii="Tahoma" w:eastAsia="Times New Roman" w:hAnsi="Tahoma" w:cs="Tahoma"/>
      <w:sz w:val="16"/>
      <w:szCs w:val="16"/>
    </w:rPr>
  </w:style>
  <w:style w:type="character" w:styleId="af0">
    <w:name w:val="annotation reference"/>
    <w:basedOn w:val="a0"/>
    <w:uiPriority w:val="99"/>
    <w:semiHidden/>
    <w:unhideWhenUsed/>
    <w:rsid w:val="00675C74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675C74"/>
    <w:rPr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675C74"/>
    <w:rPr>
      <w:rFonts w:ascii="Times New Roman" w:eastAsia="Times New Roman" w:hAnsi="Times New Roman" w:cs="FrankRuehl"/>
      <w:sz w:val="20"/>
      <w:szCs w:val="20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675C74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675C74"/>
    <w:rPr>
      <w:rFonts w:ascii="Times New Roman" w:eastAsia="Times New Roman" w:hAnsi="Times New Roman" w:cs="FrankRuehl"/>
      <w:b/>
      <w:bCs/>
      <w:sz w:val="20"/>
      <w:szCs w:val="20"/>
    </w:rPr>
  </w:style>
  <w:style w:type="table" w:styleId="af5">
    <w:name w:val="Table Grid"/>
    <w:basedOn w:val="a1"/>
    <w:rsid w:val="006B6536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606F0E"/>
    <w:rPr>
      <w:color w:val="0000FF" w:themeColor="hyperlink"/>
      <w:u w:val="single"/>
    </w:rPr>
  </w:style>
  <w:style w:type="character" w:customStyle="1" w:styleId="a8">
    <w:name w:val="פיסקת רשימה תו"/>
    <w:link w:val="a7"/>
    <w:uiPriority w:val="34"/>
    <w:rsid w:val="00D013D8"/>
    <w:rPr>
      <w:rFonts w:ascii="Times New Roman" w:hAnsi="Times New Roman" w:cs="FrankRuehl"/>
      <w:sz w:val="24"/>
      <w:szCs w:val="26"/>
    </w:rPr>
  </w:style>
  <w:style w:type="character" w:styleId="FollowedHyperlink">
    <w:name w:val="FollowedHyperlink"/>
    <w:basedOn w:val="a0"/>
    <w:uiPriority w:val="99"/>
    <w:semiHidden/>
    <w:unhideWhenUsed/>
    <w:rsid w:val="00F65A0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r.gov.il/ilgstorefront/he/search/?s=TENDER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merkava.mrp.gov.il/tenders/gate/index.html?bid_object_id=400053546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F086A3-552E-4E3F-8D27-B9C07CB296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252</Words>
  <Characters>1451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אחמד עבד אלרחמן</cp:lastModifiedBy>
  <cp:revision>6</cp:revision>
  <cp:lastPrinted>2018-04-25T08:51:00Z</cp:lastPrinted>
  <dcterms:created xsi:type="dcterms:W3CDTF">2021-07-06T12:19:00Z</dcterms:created>
  <dcterms:modified xsi:type="dcterms:W3CDTF">2021-08-10T12:01:00Z</dcterms:modified>
</cp:coreProperties>
</file>